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305AD57" w14:textId="77777777" w:rsidR="003D386E" w:rsidRDefault="004540E7" w:rsidP="00E66503">
      <w:pPr>
        <w:spacing w:after="0" w:line="240" w:lineRule="auto"/>
        <w:jc w:val="center"/>
        <w:rPr>
          <w:rFonts w:ascii="Rockwell Extra Bold" w:hAnsi="Rockwell Extra Bold"/>
          <w:b/>
          <w:noProof/>
          <w:sz w:val="36"/>
          <w:szCs w:val="36"/>
        </w:rPr>
      </w:pPr>
      <w:bookmarkStart w:id="0" w:name="_GoBack"/>
      <w:bookmarkEnd w:id="0"/>
      <w:r w:rsidRPr="001A0ED7">
        <w:rPr>
          <w:rFonts w:ascii="Goudy Stout" w:hAnsi="Goudy Stou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A6BCF22" wp14:editId="76489719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7105650" cy="171450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1714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30A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AA985A5" w14:textId="755960C7" w:rsidR="00C35948" w:rsidRPr="003D386E" w:rsidRDefault="00D0353D" w:rsidP="00E66503">
                            <w:pPr>
                              <w:jc w:val="center"/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Five Minutes to Thrive</w:t>
                            </w:r>
                            <w:r w:rsidR="00DD4A35"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032D1F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19</w:t>
                            </w:r>
                            <w:r w:rsidR="009166C5"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</w:t>
                            </w:r>
                            <w:r w:rsidR="00032D1F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23</w:t>
                            </w:r>
                            <w:r w:rsidR="009166C5"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Mar</w:t>
                            </w:r>
                            <w:r w:rsidR="00BA6E4C"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35948"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1</w:t>
                            </w:r>
                            <w:r w:rsidR="00BA6E4C" w:rsidRPr="003D386E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BCF22" id="Rectangle 12" o:spid="_x0000_s1026" style="position:absolute;left:0;text-align:left;margin-left:-45pt;margin-top:-45pt;width:559.5pt;height:13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" fillcolor="#7030a0" stroked="f">
                <v:fill color2="white [3212]" rotate="t" focus="100%" type="gradient"/>
                <v:textbox>
                  <w:txbxContent>
                    <w:p w14:paraId="4AA985A5" w14:textId="755960C7" w:rsidR="00C35948" w:rsidRPr="003D386E" w:rsidRDefault="00D0353D" w:rsidP="00E66503">
                      <w:pPr>
                        <w:jc w:val="center"/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Five Minutes to Thrive</w:t>
                      </w:r>
                      <w:r w:rsidR="00DD4A35"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r w:rsidR="00032D1F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19</w:t>
                      </w:r>
                      <w:r w:rsidR="009166C5"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-</w:t>
                      </w:r>
                      <w:r w:rsidR="00032D1F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23</w:t>
                      </w:r>
                      <w:r w:rsidR="009166C5"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Mar</w:t>
                      </w:r>
                      <w:r w:rsidR="00BA6E4C"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C35948"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1</w:t>
                      </w:r>
                      <w:r w:rsidR="00BA6E4C" w:rsidRPr="003D386E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C62C66">
        <w:rPr>
          <w:rFonts w:ascii="Rockwell Extra Bold" w:hAnsi="Rockwell Extra Bold"/>
          <w:b/>
          <w:noProof/>
          <w:sz w:val="36"/>
          <w:szCs w:val="36"/>
        </w:rPr>
        <w:t xml:space="preserve"> </w:t>
      </w:r>
      <w:r w:rsidR="003D386E">
        <w:rPr>
          <w:rFonts w:ascii="Rockwell Extra Bold" w:hAnsi="Rockwell Extra Bold"/>
          <w:b/>
          <w:noProof/>
          <w:sz w:val="36"/>
          <w:szCs w:val="36"/>
        </w:rPr>
        <w:t xml:space="preserve">What Makes A </w:t>
      </w:r>
      <w:r w:rsidR="003D386E" w:rsidRPr="003D386E">
        <w:rPr>
          <w:rFonts w:ascii="Rockwell Extra Bold" w:hAnsi="Rockwell Extra Bold"/>
          <w:b/>
          <w:noProof/>
          <w:sz w:val="36"/>
          <w:szCs w:val="36"/>
          <w:u w:val="single"/>
        </w:rPr>
        <w:t>Good</w:t>
      </w:r>
      <w:r w:rsidR="003D386E">
        <w:rPr>
          <w:rFonts w:ascii="Rockwell Extra Bold" w:hAnsi="Rockwell Extra Bold"/>
          <w:b/>
          <w:noProof/>
          <w:sz w:val="36"/>
          <w:szCs w:val="36"/>
        </w:rPr>
        <w:t xml:space="preserve"> Leader: </w:t>
      </w:r>
    </w:p>
    <w:p w14:paraId="2B030CFA" w14:textId="1BD7C032" w:rsidR="00304C1A" w:rsidRPr="00C35948" w:rsidRDefault="003D386E" w:rsidP="00E66503">
      <w:pPr>
        <w:spacing w:after="0" w:line="240" w:lineRule="auto"/>
        <w:jc w:val="center"/>
        <w:rPr>
          <w:rFonts w:ascii="Rockwell Extra Bold" w:hAnsi="Rockwell Extra Bold"/>
          <w:b/>
          <w:noProof/>
          <w:sz w:val="36"/>
          <w:szCs w:val="36"/>
        </w:rPr>
      </w:pPr>
      <w:r>
        <w:rPr>
          <w:rFonts w:ascii="Rockwell Extra Bold" w:hAnsi="Rockwell Extra Bold"/>
          <w:b/>
          <w:noProof/>
          <w:sz w:val="36"/>
          <w:szCs w:val="36"/>
        </w:rPr>
        <w:t>NOBILITY</w:t>
      </w:r>
    </w:p>
    <w:p w14:paraId="2F15A458" w14:textId="77777777" w:rsidR="008F78C9" w:rsidRPr="00212599" w:rsidRDefault="008F78C9">
      <w:pPr>
        <w:rPr>
          <w:i/>
          <w:sz w:val="2"/>
          <w:szCs w:val="2"/>
        </w:rPr>
      </w:pPr>
    </w:p>
    <w:p w14:paraId="52195238" w14:textId="41C0EA1C" w:rsidR="00D53FC7" w:rsidRDefault="00914007" w:rsidP="00170063">
      <w:pPr>
        <w:spacing w:before="120" w:after="180"/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04E5AD9" wp14:editId="07D36505">
            <wp:simplePos x="0" y="0"/>
            <wp:positionH relativeFrom="margin">
              <wp:posOffset>-371475</wp:posOffset>
            </wp:positionH>
            <wp:positionV relativeFrom="paragraph">
              <wp:posOffset>1052830</wp:posOffset>
            </wp:positionV>
            <wp:extent cx="2526665" cy="1485900"/>
            <wp:effectExtent l="0" t="0" r="6985" b="0"/>
            <wp:wrapTight wrapText="bothSides">
              <wp:wrapPolygon edited="0">
                <wp:start x="1954" y="0"/>
                <wp:lineTo x="977" y="554"/>
                <wp:lineTo x="0" y="3046"/>
                <wp:lineTo x="0" y="19108"/>
                <wp:lineTo x="1303" y="21046"/>
                <wp:lineTo x="1954" y="21323"/>
                <wp:lineTo x="19543" y="21323"/>
                <wp:lineTo x="20194" y="21046"/>
                <wp:lineTo x="21497" y="19108"/>
                <wp:lineTo x="21497" y="3046"/>
                <wp:lineTo x="20520" y="554"/>
                <wp:lineTo x="19543" y="0"/>
                <wp:lineTo x="19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rn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485900"/>
                    </a:xfrm>
                    <a:prstGeom prst="rect">
                      <a:avLst/>
                    </a:prstGeom>
                    <a:effectLst>
                      <a:softEdge rad="228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C7">
        <w:rPr>
          <w:noProof/>
        </w:rPr>
        <w:t xml:space="preserve">Lt Gen Steven Kwast, AETC/CC, was the Commander of Air University at Maxwell AFB in 2015.  </w:t>
      </w:r>
      <w:r w:rsidR="00FE1D3E">
        <w:rPr>
          <w:noProof/>
        </w:rPr>
        <w:t xml:space="preserve">It was </w:t>
      </w:r>
      <w:r>
        <w:rPr>
          <w:noProof/>
        </w:rPr>
        <w:t>there</w:t>
      </w:r>
      <w:r w:rsidR="00FE1D3E">
        <w:rPr>
          <w:noProof/>
        </w:rPr>
        <w:t xml:space="preserve"> that I heard him deliver the most inspiring and profound admonition to future AF leaders on what it truly means to lead.  He espoused four key pillars of character required of</w:t>
      </w:r>
      <w:r w:rsidR="00592165">
        <w:rPr>
          <w:noProof/>
        </w:rPr>
        <w:t xml:space="preserve"> all</w:t>
      </w:r>
      <w:r w:rsidR="00FE1D3E">
        <w:rPr>
          <w:noProof/>
        </w:rPr>
        <w:t xml:space="preserve"> </w:t>
      </w:r>
      <w:r w:rsidR="00FE1D3E" w:rsidRPr="00914007">
        <w:rPr>
          <w:noProof/>
          <w:u w:val="single"/>
        </w:rPr>
        <w:t>successful</w:t>
      </w:r>
      <w:r w:rsidR="00FE1D3E">
        <w:rPr>
          <w:noProof/>
        </w:rPr>
        <w:t xml:space="preserve"> leaders</w:t>
      </w:r>
      <w:r w:rsidR="009A6C1A">
        <w:rPr>
          <w:noProof/>
        </w:rPr>
        <w:t xml:space="preserve">: nobility, humility, courage, and compassion.  In that we are </w:t>
      </w:r>
      <w:r w:rsidR="009A6C1A" w:rsidRPr="009A6C1A">
        <w:rPr>
          <w:i/>
          <w:noProof/>
        </w:rPr>
        <w:t>all</w:t>
      </w:r>
      <w:r w:rsidR="009A6C1A">
        <w:rPr>
          <w:noProof/>
        </w:rPr>
        <w:t xml:space="preserve"> leaders in some form, at some time, and with some people—and because the development of these </w:t>
      </w:r>
      <w:r>
        <w:rPr>
          <w:noProof/>
        </w:rPr>
        <w:t>trait</w:t>
      </w:r>
      <w:r w:rsidR="009A6C1A">
        <w:rPr>
          <w:noProof/>
        </w:rPr>
        <w:t xml:space="preserve">s is a journey, rather than something with which we’re born—the next several 5M2Ts will focus on each </w:t>
      </w:r>
      <w:r>
        <w:rPr>
          <w:noProof/>
        </w:rPr>
        <w:t>of these important characteristics</w:t>
      </w:r>
      <w:r w:rsidR="009A6C1A">
        <w:rPr>
          <w:noProof/>
        </w:rPr>
        <w:t xml:space="preserve">, in turn.  First up this week: </w:t>
      </w:r>
      <w:r w:rsidR="009A6C1A" w:rsidRPr="009A6C1A">
        <w:rPr>
          <w:b/>
          <w:noProof/>
        </w:rPr>
        <w:t>Nobility</w:t>
      </w:r>
      <w:r w:rsidR="009A6C1A">
        <w:rPr>
          <w:noProof/>
        </w:rPr>
        <w:t>.</w:t>
      </w:r>
    </w:p>
    <w:p w14:paraId="0E492BBE" w14:textId="47C3A312" w:rsidR="004F1E3C" w:rsidRDefault="004F1E3C" w:rsidP="00170063">
      <w:pPr>
        <w:spacing w:before="120" w:after="180"/>
        <w:rPr>
          <w:noProof/>
        </w:rPr>
      </w:pPr>
      <w:r>
        <w:rPr>
          <w:noProof/>
        </w:rPr>
        <w:t xml:space="preserve">If you’re like me, when you hear this word, your mind immediately flashes to images of royalty.  The connotation is deliberate; </w:t>
      </w:r>
      <w:r w:rsidR="00914007">
        <w:rPr>
          <w:noProof/>
        </w:rPr>
        <w:t>early monarchs (but certainly not all) were c</w:t>
      </w:r>
      <w:r w:rsidR="00592165">
        <w:rPr>
          <w:noProof/>
        </w:rPr>
        <w:t>hosen for their noble character</w:t>
      </w:r>
      <w:r w:rsidR="00914007">
        <w:rPr>
          <w:noProof/>
        </w:rPr>
        <w:t xml:space="preserve">, for the virtue they demonstrated in their dealings with others, for their unquestioned integrity reinforced by their </w:t>
      </w:r>
      <w:r w:rsidR="00B57BE9">
        <w:rPr>
          <w:noProof/>
        </w:rPr>
        <w:t xml:space="preserve">moral </w:t>
      </w:r>
      <w:r w:rsidR="00914007">
        <w:rPr>
          <w:noProof/>
        </w:rPr>
        <w:t xml:space="preserve">actions, and for the goodness with which they treated </w:t>
      </w:r>
      <w:r w:rsidR="00592165">
        <w:rPr>
          <w:noProof/>
        </w:rPr>
        <w:t>everyone</w:t>
      </w:r>
      <w:r w:rsidR="00914007">
        <w:rPr>
          <w:noProof/>
        </w:rPr>
        <w:t xml:space="preserve"> under their influence.</w:t>
      </w:r>
    </w:p>
    <w:p w14:paraId="4225C111" w14:textId="613F1CC8" w:rsidR="00157EC5" w:rsidRDefault="00914007" w:rsidP="00170063">
      <w:pPr>
        <w:spacing w:before="120" w:after="180"/>
        <w:rPr>
          <w:noProof/>
        </w:rPr>
      </w:pPr>
      <w:r>
        <w:rPr>
          <w:noProof/>
        </w:rPr>
        <w:t xml:space="preserve">Yes, </w:t>
      </w:r>
      <w:r w:rsidR="000E4EEC">
        <w:rPr>
          <w:noProof/>
        </w:rPr>
        <w:t>the above picture is</w:t>
      </w:r>
      <w:r>
        <w:rPr>
          <w:noProof/>
        </w:rPr>
        <w:t xml:space="preserve"> a screenshot from the movie </w:t>
      </w:r>
      <w:r w:rsidRPr="00914007">
        <w:rPr>
          <w:i/>
          <w:noProof/>
        </w:rPr>
        <w:t>The Lion, the Witch, and the Wardrobe</w:t>
      </w:r>
      <w:r>
        <w:rPr>
          <w:noProof/>
        </w:rPr>
        <w:t xml:space="preserve">, of the Chronicles of Narnia series by C.S. Lewis.  </w:t>
      </w:r>
      <w:r w:rsidR="000E4EEC">
        <w:rPr>
          <w:noProof/>
        </w:rPr>
        <w:t>If you’ve read the book or seen the movie, you know that these</w:t>
      </w:r>
      <w:r w:rsidR="00592165">
        <w:rPr>
          <w:noProof/>
        </w:rPr>
        <w:t xml:space="preserve"> four children were </w:t>
      </w:r>
      <w:r w:rsidR="000E4EEC">
        <w:rPr>
          <w:noProof/>
        </w:rPr>
        <w:t xml:space="preserve">unexpectedly </w:t>
      </w:r>
      <w:r w:rsidR="00592165">
        <w:rPr>
          <w:noProof/>
        </w:rPr>
        <w:t xml:space="preserve">thrust into regal positions which </w:t>
      </w:r>
      <w:r w:rsidR="000E4EEC">
        <w:rPr>
          <w:noProof/>
        </w:rPr>
        <w:t xml:space="preserve">required </w:t>
      </w:r>
      <w:r w:rsidR="00592165">
        <w:rPr>
          <w:noProof/>
        </w:rPr>
        <w:t>them—like it or not—</w:t>
      </w:r>
      <w:r w:rsidR="000E4EEC">
        <w:rPr>
          <w:noProof/>
        </w:rPr>
        <w:t>to act with nobility</w:t>
      </w:r>
      <w:r w:rsidR="00652BA4">
        <w:rPr>
          <w:noProof/>
        </w:rPr>
        <w:t>.</w:t>
      </w:r>
      <w:r w:rsidR="000E4EEC">
        <w:rPr>
          <w:noProof/>
        </w:rPr>
        <w:t xml:space="preserve">  Sometimes they succeeded; other times they fell short.  Likewise, at any given time certain (anticipated or unexpected) </w:t>
      </w:r>
      <w:r w:rsidR="00592165">
        <w:rPr>
          <w:noProof/>
        </w:rPr>
        <w:t>circumstances</w:t>
      </w:r>
      <w:r w:rsidR="000E4EEC">
        <w:rPr>
          <w:noProof/>
        </w:rPr>
        <w:t xml:space="preserve"> may call upon us each to assume a (formal or inf</w:t>
      </w:r>
      <w:r w:rsidR="00592165">
        <w:rPr>
          <w:noProof/>
        </w:rPr>
        <w:t>ormal) role requiring the trait of nobility.  In this, w</w:t>
      </w:r>
      <w:r w:rsidR="000E4EEC">
        <w:rPr>
          <w:noProof/>
        </w:rPr>
        <w:t xml:space="preserve">e </w:t>
      </w:r>
      <w:r w:rsidR="00592165">
        <w:rPr>
          <w:noProof/>
        </w:rPr>
        <w:t xml:space="preserve">must </w:t>
      </w:r>
      <w:r w:rsidR="000E4EEC" w:rsidRPr="00DD34B0">
        <w:rPr>
          <w:b/>
          <w:noProof/>
        </w:rPr>
        <w:t xml:space="preserve">choose to do what is </w:t>
      </w:r>
      <w:r w:rsidR="000E4EEC" w:rsidRPr="00DD34B0">
        <w:rPr>
          <w:b/>
          <w:i/>
          <w:noProof/>
        </w:rPr>
        <w:t>right</w:t>
      </w:r>
      <w:r w:rsidR="000E4EEC" w:rsidRPr="00DD34B0">
        <w:rPr>
          <w:b/>
          <w:noProof/>
        </w:rPr>
        <w:t xml:space="preserve"> over what is </w:t>
      </w:r>
      <w:r w:rsidR="000E4EEC" w:rsidRPr="00DD34B0">
        <w:rPr>
          <w:b/>
          <w:i/>
          <w:noProof/>
        </w:rPr>
        <w:t>easy</w:t>
      </w:r>
      <w:r w:rsidR="00DD34B0">
        <w:rPr>
          <w:noProof/>
        </w:rPr>
        <w:t>.  We choose</w:t>
      </w:r>
      <w:r w:rsidR="00592165">
        <w:rPr>
          <w:noProof/>
        </w:rPr>
        <w:t xml:space="preserve"> to</w:t>
      </w:r>
      <w:r w:rsidR="000E4EEC">
        <w:rPr>
          <w:noProof/>
        </w:rPr>
        <w:t xml:space="preserve"> work late</w:t>
      </w:r>
      <w:r w:rsidR="00DD34B0">
        <w:rPr>
          <w:noProof/>
        </w:rPr>
        <w:t xml:space="preserve"> to finish the job,</w:t>
      </w:r>
      <w:r w:rsidR="000E4EEC">
        <w:rPr>
          <w:noProof/>
        </w:rPr>
        <w:t xml:space="preserve"> and to thus sacrifice time with our families.  We take the extra time to mentor a fellow Airman who is clearly struggling but who doesn’t yet have the courage to ask for help.  We go out of our way to help a stranger, because </w:t>
      </w:r>
      <w:r w:rsidR="000E4EEC" w:rsidRPr="000E4EEC">
        <w:rPr>
          <w:i/>
          <w:noProof/>
        </w:rPr>
        <w:t>it’s the right thing to do</w:t>
      </w:r>
      <w:r w:rsidR="000E4EEC">
        <w:rPr>
          <w:noProof/>
        </w:rPr>
        <w:t>.  We hold others accountable—and we hold ourselves to the same standards (</w:t>
      </w:r>
      <w:r w:rsidR="00DD34B0">
        <w:rPr>
          <w:noProof/>
        </w:rPr>
        <w:t>better yet, we set the example)…a</w:t>
      </w:r>
      <w:r w:rsidR="006662A9">
        <w:rPr>
          <w:noProof/>
        </w:rPr>
        <w:t>nd we do it without ego.</w:t>
      </w:r>
    </w:p>
    <w:p w14:paraId="2A820653" w14:textId="3116E403" w:rsidR="00485BA1" w:rsidRDefault="00485BA1" w:rsidP="00485BA1">
      <w:pPr>
        <w:spacing w:after="240"/>
        <w:ind w:left="216" w:hanging="216"/>
      </w:pPr>
      <w:r>
        <w:t>-</w:t>
      </w:r>
      <w:r w:rsidRPr="00FE3841">
        <w:t xml:space="preserve">  </w:t>
      </w:r>
      <w:r w:rsidR="000E4EEC">
        <w:rPr>
          <w:b/>
        </w:rPr>
        <w:t>Accept your nobility</w:t>
      </w:r>
      <w:r w:rsidRPr="00FE3841">
        <w:rPr>
          <w:b/>
        </w:rPr>
        <w:t xml:space="preserve">.  </w:t>
      </w:r>
      <w:r w:rsidR="00652BA4">
        <w:t xml:space="preserve">We </w:t>
      </w:r>
      <w:r w:rsidR="000E4EEC">
        <w:t>all have the capability,</w:t>
      </w:r>
      <w:r w:rsidR="00DD34B0">
        <w:t xml:space="preserve"> but first we must</w:t>
      </w:r>
      <w:r w:rsidR="006662A9">
        <w:t xml:space="preserve"> </w:t>
      </w:r>
      <w:r w:rsidR="000E4EEC">
        <w:t xml:space="preserve">make the commitment.  </w:t>
      </w:r>
      <w:r w:rsidR="006662A9">
        <w:t xml:space="preserve">Look no further than the Air Force Core Values as a guide: by pledging yourself to Integrity first, Service before [your]self, and Excellence in all [you] do, you </w:t>
      </w:r>
      <w:r w:rsidR="00592165">
        <w:t>begin to grasp</w:t>
      </w:r>
      <w:r w:rsidR="006662A9">
        <w:t xml:space="preserve"> nobility.</w:t>
      </w:r>
    </w:p>
    <w:p w14:paraId="5939755E" w14:textId="7169EC5E" w:rsidR="00C07559" w:rsidRPr="005278FC" w:rsidRDefault="00D279E9" w:rsidP="00485BA1">
      <w:pPr>
        <w:spacing w:after="240"/>
        <w:ind w:left="216" w:hanging="216"/>
      </w:pPr>
      <w:r w:rsidRPr="00490A41">
        <w:rPr>
          <w:rFonts w:ascii="Goudy Stout" w:hAnsi="Goudy Stou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4E8A49" wp14:editId="5D94138A">
                <wp:simplePos x="0" y="0"/>
                <wp:positionH relativeFrom="margin">
                  <wp:align>center</wp:align>
                </wp:positionH>
                <wp:positionV relativeFrom="paragraph">
                  <wp:posOffset>577215</wp:posOffset>
                </wp:positionV>
                <wp:extent cx="7096125" cy="1412875"/>
                <wp:effectExtent l="0" t="0" r="9525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096125" cy="1412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30A0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0DA8D" id="Rectangle 16" o:spid="_x0000_s1026" style="position:absolute;margin-left:0;margin-top:45.45pt;width:558.75pt;height:111.25pt;rotation:180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" fillcolor="#7030a0" stroked="f">
                <v:fill color2="white [3212]" rotate="t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07559">
        <w:t xml:space="preserve">-  </w:t>
      </w:r>
      <w:r w:rsidR="000E4EEC">
        <w:rPr>
          <w:b/>
        </w:rPr>
        <w:t>Demonstrate your virtue</w:t>
      </w:r>
      <w:r w:rsidR="006662A9">
        <w:rPr>
          <w:b/>
        </w:rPr>
        <w:t>s (and integrity to them)</w:t>
      </w:r>
      <w:r w:rsidR="00C07559" w:rsidRPr="005278FC">
        <w:rPr>
          <w:b/>
        </w:rPr>
        <w:t xml:space="preserve">.  </w:t>
      </w:r>
      <w:r w:rsidR="006662A9">
        <w:t>This boils down to both talking the talk AND walking the walk</w:t>
      </w:r>
      <w:r w:rsidR="00652BA4">
        <w:t>.</w:t>
      </w:r>
      <w:r w:rsidR="006662A9">
        <w:t xml:space="preserve">  Let others </w:t>
      </w:r>
      <w:r w:rsidR="006662A9" w:rsidRPr="006662A9">
        <w:rPr>
          <w:i/>
        </w:rPr>
        <w:t>know</w:t>
      </w:r>
      <w:r w:rsidR="006662A9">
        <w:t xml:space="preserve"> where you stand on the important issues (i.e. work ethic, teamwork, physical fitness, etc.), </w:t>
      </w:r>
      <w:r w:rsidR="006662A9" w:rsidRPr="006662A9">
        <w:rPr>
          <w:i/>
        </w:rPr>
        <w:t>show</w:t>
      </w:r>
      <w:r w:rsidR="006662A9">
        <w:t xml:space="preserve"> them the standard, and then </w:t>
      </w:r>
      <w:r w:rsidR="006662A9" w:rsidRPr="006662A9">
        <w:rPr>
          <w:i/>
        </w:rPr>
        <w:t>help</w:t>
      </w:r>
      <w:r w:rsidR="00DD34B0">
        <w:t xml:space="preserve"> them attain it.</w:t>
      </w:r>
      <w:r w:rsidR="006662A9">
        <w:t xml:space="preserve"> </w:t>
      </w:r>
    </w:p>
    <w:p w14:paraId="0C58817A" w14:textId="004D3AC6" w:rsidR="006E6C13" w:rsidRPr="00390E60" w:rsidRDefault="00516062" w:rsidP="00485BA1">
      <w:pPr>
        <w:spacing w:after="240"/>
        <w:ind w:left="216" w:hanging="216"/>
      </w:pPr>
      <w:r w:rsidRPr="005278F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0DDAB7" wp14:editId="3E56E39A">
                <wp:simplePos x="0" y="0"/>
                <wp:positionH relativeFrom="margin">
                  <wp:posOffset>-594360</wp:posOffset>
                </wp:positionH>
                <wp:positionV relativeFrom="paragraph">
                  <wp:posOffset>868680</wp:posOffset>
                </wp:positionV>
                <wp:extent cx="7095490" cy="2667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5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9F137" w14:textId="119FA131" w:rsidR="006E6C13" w:rsidRPr="003D386E" w:rsidRDefault="00E264B3" w:rsidP="008F78C9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For </w:t>
                            </w:r>
                            <w:r w:rsidR="006E6C1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questions, </w:t>
                            </w:r>
                            <w:r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contact </w:t>
                            </w:r>
                            <w:r w:rsidR="00F50734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Dr. Jerry Walker</w:t>
                            </w:r>
                            <w:r w:rsidR="0017006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,</w:t>
                            </w:r>
                            <w:r w:rsidR="006E6C1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363</w:t>
                            </w:r>
                            <w:r w:rsidR="006E6C1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  <w:vertAlign w:val="superscript"/>
                              </w:rPr>
                              <w:t>d</w:t>
                            </w:r>
                            <w:r w:rsidR="0017006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ISRW/ART</w:t>
                            </w:r>
                            <w:r w:rsidR="006E6C1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, @ </w:t>
                            </w:r>
                            <w:r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jerry.walker.16.ctr</w:t>
                            </w:r>
                            <w:r w:rsidR="006E6C13" w:rsidRPr="003D386E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@us.af.mil </w:t>
                            </w:r>
                            <w:r w:rsidR="00170063" w:rsidRPr="003D386E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or 757-</w:t>
                            </w:r>
                            <w:r w:rsidR="00442EF4" w:rsidRPr="003D386E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764</w:t>
                            </w:r>
                            <w:r w:rsidR="006E6C13" w:rsidRPr="003D386E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-</w:t>
                            </w:r>
                            <w:r w:rsidR="00442EF4" w:rsidRPr="003D386E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9316</w:t>
                            </w:r>
                          </w:p>
                          <w:p w14:paraId="2EB771DF" w14:textId="77777777" w:rsidR="006E6C13" w:rsidRDefault="006E6C13" w:rsidP="006E6C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DAB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46.8pt;margin-top:68.4pt;width:558.7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Ix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" filled="f" stroked="f">
                <v:textbox>
                  <w:txbxContent>
                    <w:p w14:paraId="0B49F137" w14:textId="119FA131" w:rsidR="006E6C13" w:rsidRPr="003D386E" w:rsidRDefault="00E264B3" w:rsidP="008F78C9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</w:pPr>
                      <w:r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For </w:t>
                      </w:r>
                      <w:r w:rsidR="006E6C1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questions, </w:t>
                      </w:r>
                      <w:r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contact </w:t>
                      </w:r>
                      <w:r w:rsidR="00F50734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Dr. Jerry Walker</w:t>
                      </w:r>
                      <w:r w:rsidR="0017006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,</w:t>
                      </w:r>
                      <w:r w:rsidR="006E6C1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 363</w:t>
                      </w:r>
                      <w:r w:rsidR="006E6C1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  <w:vertAlign w:val="superscript"/>
                        </w:rPr>
                        <w:t>d</w:t>
                      </w:r>
                      <w:r w:rsidR="0017006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 ISRW/ART</w:t>
                      </w:r>
                      <w:r w:rsidR="006E6C1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, @ </w:t>
                      </w:r>
                      <w:r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jerry.walker.16.ctr</w:t>
                      </w:r>
                      <w:r w:rsidR="006E6C13" w:rsidRPr="003D386E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@us.af.mil </w:t>
                      </w:r>
                      <w:r w:rsidR="00170063" w:rsidRPr="003D386E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or 757-</w:t>
                      </w:r>
                      <w:r w:rsidR="00442EF4" w:rsidRPr="003D386E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764</w:t>
                      </w:r>
                      <w:r w:rsidR="006E6C13" w:rsidRPr="003D386E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-</w:t>
                      </w:r>
                      <w:r w:rsidR="00442EF4" w:rsidRPr="003D386E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9316</w:t>
                      </w:r>
                    </w:p>
                    <w:p w14:paraId="2EB771DF" w14:textId="77777777" w:rsidR="006E6C13" w:rsidRDefault="006E6C13" w:rsidP="006E6C13"/>
                  </w:txbxContent>
                </v:textbox>
                <w10:wrap anchorx="margin"/>
              </v:shape>
            </w:pict>
          </mc:Fallback>
        </mc:AlternateContent>
      </w:r>
      <w:r w:rsidR="00603601" w:rsidRPr="005278FC">
        <w:t xml:space="preserve">-  </w:t>
      </w:r>
      <w:r w:rsidR="000E4EEC">
        <w:rPr>
          <w:b/>
        </w:rPr>
        <w:t>Seize the call to action</w:t>
      </w:r>
      <w:r w:rsidR="0078267F" w:rsidRPr="005278FC">
        <w:rPr>
          <w:b/>
        </w:rPr>
        <w:t xml:space="preserve">.  </w:t>
      </w:r>
      <w:r w:rsidR="006662A9">
        <w:t xml:space="preserve">You never know which crucial moments will </w:t>
      </w:r>
      <w:r w:rsidR="00592165">
        <w:t>make</w:t>
      </w:r>
      <w:r w:rsidR="006662A9">
        <w:t xml:space="preserve"> a resounding impact on someone’s life; often, they’re the events you wouldn’t suspect!  </w:t>
      </w:r>
      <w:r w:rsidR="006662A9" w:rsidRPr="006662A9">
        <w:rPr>
          <w:i/>
        </w:rPr>
        <w:t>Carpe diem</w:t>
      </w:r>
      <w:r w:rsidR="006662A9">
        <w:t xml:space="preserve"> to make a difference for someone else.  It only takes a little extra effort, applied regularly over time, to </w:t>
      </w:r>
      <w:r w:rsidR="00F5763A">
        <w:t>have</w:t>
      </w:r>
      <w:r w:rsidR="006662A9">
        <w:t xml:space="preserve"> an indelible influence on another’s journey; Lt Gen </w:t>
      </w:r>
      <w:r w:rsidR="00032D1F">
        <w:t>Kwast sure</w:t>
      </w:r>
      <w:r w:rsidR="00592165">
        <w:t>ly had that effect on</w:t>
      </w:r>
      <w:r w:rsidR="006662A9">
        <w:t xml:space="preserve"> me.</w:t>
      </w:r>
      <w:r w:rsidR="00C92A0B">
        <w:t xml:space="preserve"> </w:t>
      </w:r>
    </w:p>
    <w:sectPr w:rsidR="006E6C13" w:rsidRPr="00390E60" w:rsidSect="003A2A43">
      <w:type w:val="continuous"/>
      <w:pgSz w:w="12240" w:h="15840"/>
      <w:pgMar w:top="1440" w:right="1440" w:bottom="864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7DC"/>
    <w:multiLevelType w:val="hybridMultilevel"/>
    <w:tmpl w:val="193C91F6"/>
    <w:lvl w:ilvl="0" w:tplc="E9945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44E3"/>
    <w:multiLevelType w:val="hybridMultilevel"/>
    <w:tmpl w:val="EBCC9BCE"/>
    <w:lvl w:ilvl="0" w:tplc="D93ECF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85D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20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42D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891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CA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69C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4EC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393D"/>
    <w:multiLevelType w:val="hybridMultilevel"/>
    <w:tmpl w:val="4FB2D1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F3"/>
    <w:rsid w:val="0000226A"/>
    <w:rsid w:val="00011DE3"/>
    <w:rsid w:val="000150E0"/>
    <w:rsid w:val="000313D3"/>
    <w:rsid w:val="00032942"/>
    <w:rsid w:val="00032D1F"/>
    <w:rsid w:val="000505F7"/>
    <w:rsid w:val="00076D24"/>
    <w:rsid w:val="00087253"/>
    <w:rsid w:val="00095CAF"/>
    <w:rsid w:val="000B463E"/>
    <w:rsid w:val="000B5F3B"/>
    <w:rsid w:val="000B787B"/>
    <w:rsid w:val="000C1AD6"/>
    <w:rsid w:val="000C3E00"/>
    <w:rsid w:val="000C4544"/>
    <w:rsid w:val="000D2E29"/>
    <w:rsid w:val="000D4535"/>
    <w:rsid w:val="000D611C"/>
    <w:rsid w:val="000E462C"/>
    <w:rsid w:val="000E4EEC"/>
    <w:rsid w:val="000E508A"/>
    <w:rsid w:val="000F0FFD"/>
    <w:rsid w:val="000F57B5"/>
    <w:rsid w:val="000F6E5B"/>
    <w:rsid w:val="0011494D"/>
    <w:rsid w:val="00122099"/>
    <w:rsid w:val="0012410F"/>
    <w:rsid w:val="00124801"/>
    <w:rsid w:val="00134D70"/>
    <w:rsid w:val="00146D7A"/>
    <w:rsid w:val="00157EC5"/>
    <w:rsid w:val="001668E2"/>
    <w:rsid w:val="00170063"/>
    <w:rsid w:val="001802D5"/>
    <w:rsid w:val="001A0ED7"/>
    <w:rsid w:val="001A1F5B"/>
    <w:rsid w:val="001B5CBC"/>
    <w:rsid w:val="001C10BB"/>
    <w:rsid w:val="001C1E8A"/>
    <w:rsid w:val="001D7C7D"/>
    <w:rsid w:val="001E4616"/>
    <w:rsid w:val="001E4FBC"/>
    <w:rsid w:val="001F17B4"/>
    <w:rsid w:val="001F7975"/>
    <w:rsid w:val="00201F75"/>
    <w:rsid w:val="002105AC"/>
    <w:rsid w:val="002112B8"/>
    <w:rsid w:val="00211F89"/>
    <w:rsid w:val="00212599"/>
    <w:rsid w:val="00222886"/>
    <w:rsid w:val="0022396C"/>
    <w:rsid w:val="00225DD0"/>
    <w:rsid w:val="00226AD6"/>
    <w:rsid w:val="00247B18"/>
    <w:rsid w:val="00256831"/>
    <w:rsid w:val="00262E10"/>
    <w:rsid w:val="0027191D"/>
    <w:rsid w:val="00275167"/>
    <w:rsid w:val="00281A3E"/>
    <w:rsid w:val="00282A9C"/>
    <w:rsid w:val="00290032"/>
    <w:rsid w:val="00291518"/>
    <w:rsid w:val="002956D5"/>
    <w:rsid w:val="002A70CB"/>
    <w:rsid w:val="002B4027"/>
    <w:rsid w:val="002C0602"/>
    <w:rsid w:val="002C50F2"/>
    <w:rsid w:val="002E03A6"/>
    <w:rsid w:val="002E5CB1"/>
    <w:rsid w:val="002E5DF5"/>
    <w:rsid w:val="002E6718"/>
    <w:rsid w:val="002F29E0"/>
    <w:rsid w:val="002F3007"/>
    <w:rsid w:val="002F4052"/>
    <w:rsid w:val="00304C1A"/>
    <w:rsid w:val="0030622D"/>
    <w:rsid w:val="003079C8"/>
    <w:rsid w:val="00307AB6"/>
    <w:rsid w:val="003100C1"/>
    <w:rsid w:val="00315312"/>
    <w:rsid w:val="00315867"/>
    <w:rsid w:val="003167D7"/>
    <w:rsid w:val="0032387A"/>
    <w:rsid w:val="00326966"/>
    <w:rsid w:val="0034572C"/>
    <w:rsid w:val="00365019"/>
    <w:rsid w:val="00371941"/>
    <w:rsid w:val="003726A7"/>
    <w:rsid w:val="00382D51"/>
    <w:rsid w:val="00386C5F"/>
    <w:rsid w:val="003876C5"/>
    <w:rsid w:val="00390E60"/>
    <w:rsid w:val="003913BF"/>
    <w:rsid w:val="003A2025"/>
    <w:rsid w:val="003A2A43"/>
    <w:rsid w:val="003A5668"/>
    <w:rsid w:val="003B5978"/>
    <w:rsid w:val="003D086E"/>
    <w:rsid w:val="003D1D17"/>
    <w:rsid w:val="003D386E"/>
    <w:rsid w:val="003E12D4"/>
    <w:rsid w:val="003E60CE"/>
    <w:rsid w:val="003F1CC2"/>
    <w:rsid w:val="003F29FA"/>
    <w:rsid w:val="0040303E"/>
    <w:rsid w:val="0040390E"/>
    <w:rsid w:val="004050FB"/>
    <w:rsid w:val="00406310"/>
    <w:rsid w:val="00417846"/>
    <w:rsid w:val="004205CF"/>
    <w:rsid w:val="00430716"/>
    <w:rsid w:val="00430CC9"/>
    <w:rsid w:val="004401E2"/>
    <w:rsid w:val="00441128"/>
    <w:rsid w:val="00442D9C"/>
    <w:rsid w:val="00442EF4"/>
    <w:rsid w:val="0044316E"/>
    <w:rsid w:val="004540E7"/>
    <w:rsid w:val="0046324A"/>
    <w:rsid w:val="00473DCC"/>
    <w:rsid w:val="00473EE5"/>
    <w:rsid w:val="00485BA1"/>
    <w:rsid w:val="00487342"/>
    <w:rsid w:val="00490A41"/>
    <w:rsid w:val="004A5BBE"/>
    <w:rsid w:val="004B16A8"/>
    <w:rsid w:val="004B5F21"/>
    <w:rsid w:val="004C6E5E"/>
    <w:rsid w:val="004D38CE"/>
    <w:rsid w:val="004E2D5F"/>
    <w:rsid w:val="004E3BC8"/>
    <w:rsid w:val="004E6113"/>
    <w:rsid w:val="004F1E3C"/>
    <w:rsid w:val="004F2299"/>
    <w:rsid w:val="004F421E"/>
    <w:rsid w:val="00502559"/>
    <w:rsid w:val="00502DB3"/>
    <w:rsid w:val="00516062"/>
    <w:rsid w:val="00516250"/>
    <w:rsid w:val="005170FE"/>
    <w:rsid w:val="00522B2C"/>
    <w:rsid w:val="0052402C"/>
    <w:rsid w:val="00526123"/>
    <w:rsid w:val="005278FC"/>
    <w:rsid w:val="00532A66"/>
    <w:rsid w:val="00543F4A"/>
    <w:rsid w:val="00551602"/>
    <w:rsid w:val="00552585"/>
    <w:rsid w:val="005526A3"/>
    <w:rsid w:val="00553F1C"/>
    <w:rsid w:val="00570F86"/>
    <w:rsid w:val="00572092"/>
    <w:rsid w:val="00573389"/>
    <w:rsid w:val="00585E0D"/>
    <w:rsid w:val="00591FBE"/>
    <w:rsid w:val="00592165"/>
    <w:rsid w:val="005A3B75"/>
    <w:rsid w:val="005B0107"/>
    <w:rsid w:val="005B1D0C"/>
    <w:rsid w:val="005B4AEF"/>
    <w:rsid w:val="005B585D"/>
    <w:rsid w:val="005B5C1B"/>
    <w:rsid w:val="005C146D"/>
    <w:rsid w:val="005C5E7D"/>
    <w:rsid w:val="005D4681"/>
    <w:rsid w:val="005D498A"/>
    <w:rsid w:val="005D5E3C"/>
    <w:rsid w:val="005E365D"/>
    <w:rsid w:val="005F1004"/>
    <w:rsid w:val="005F2D1F"/>
    <w:rsid w:val="005F5624"/>
    <w:rsid w:val="005F6237"/>
    <w:rsid w:val="00603601"/>
    <w:rsid w:val="00613E03"/>
    <w:rsid w:val="006304D7"/>
    <w:rsid w:val="00646D6B"/>
    <w:rsid w:val="00652908"/>
    <w:rsid w:val="00652BA4"/>
    <w:rsid w:val="00656BA5"/>
    <w:rsid w:val="006662A9"/>
    <w:rsid w:val="00672C0F"/>
    <w:rsid w:val="006747D6"/>
    <w:rsid w:val="00685AFF"/>
    <w:rsid w:val="0069477E"/>
    <w:rsid w:val="006B20F5"/>
    <w:rsid w:val="006B3C3E"/>
    <w:rsid w:val="006C565B"/>
    <w:rsid w:val="006D1A3B"/>
    <w:rsid w:val="006D6864"/>
    <w:rsid w:val="006E6C13"/>
    <w:rsid w:val="006F1E64"/>
    <w:rsid w:val="006F280E"/>
    <w:rsid w:val="006F39B4"/>
    <w:rsid w:val="006F4705"/>
    <w:rsid w:val="006F783B"/>
    <w:rsid w:val="00706DF8"/>
    <w:rsid w:val="00720E41"/>
    <w:rsid w:val="00725726"/>
    <w:rsid w:val="00726BB4"/>
    <w:rsid w:val="0074320C"/>
    <w:rsid w:val="0074396C"/>
    <w:rsid w:val="00755686"/>
    <w:rsid w:val="0078267F"/>
    <w:rsid w:val="007847F8"/>
    <w:rsid w:val="007A098C"/>
    <w:rsid w:val="007A53AC"/>
    <w:rsid w:val="007B0AA7"/>
    <w:rsid w:val="007E37EA"/>
    <w:rsid w:val="007E6AC4"/>
    <w:rsid w:val="007F33D0"/>
    <w:rsid w:val="007F55BB"/>
    <w:rsid w:val="00800055"/>
    <w:rsid w:val="00812975"/>
    <w:rsid w:val="00825881"/>
    <w:rsid w:val="00830CAF"/>
    <w:rsid w:val="008344C0"/>
    <w:rsid w:val="00842CC3"/>
    <w:rsid w:val="0084676E"/>
    <w:rsid w:val="008520FF"/>
    <w:rsid w:val="0085540C"/>
    <w:rsid w:val="008674FA"/>
    <w:rsid w:val="00867819"/>
    <w:rsid w:val="00867A06"/>
    <w:rsid w:val="00872AA0"/>
    <w:rsid w:val="0088166F"/>
    <w:rsid w:val="0088593F"/>
    <w:rsid w:val="00887FCE"/>
    <w:rsid w:val="008A7FC9"/>
    <w:rsid w:val="008B16FA"/>
    <w:rsid w:val="008C6D14"/>
    <w:rsid w:val="008C6F64"/>
    <w:rsid w:val="008D0186"/>
    <w:rsid w:val="008D66C6"/>
    <w:rsid w:val="008F78C9"/>
    <w:rsid w:val="00913B94"/>
    <w:rsid w:val="00913F6E"/>
    <w:rsid w:val="00914007"/>
    <w:rsid w:val="009166C5"/>
    <w:rsid w:val="00921D71"/>
    <w:rsid w:val="00942732"/>
    <w:rsid w:val="009434F6"/>
    <w:rsid w:val="0094397E"/>
    <w:rsid w:val="00945AA8"/>
    <w:rsid w:val="009506CB"/>
    <w:rsid w:val="00953A2D"/>
    <w:rsid w:val="00961877"/>
    <w:rsid w:val="00963187"/>
    <w:rsid w:val="009637B0"/>
    <w:rsid w:val="0096384D"/>
    <w:rsid w:val="0096448F"/>
    <w:rsid w:val="00967BB9"/>
    <w:rsid w:val="00976C90"/>
    <w:rsid w:val="00984478"/>
    <w:rsid w:val="00987028"/>
    <w:rsid w:val="009908E1"/>
    <w:rsid w:val="00994E2C"/>
    <w:rsid w:val="00996389"/>
    <w:rsid w:val="009A26CC"/>
    <w:rsid w:val="009A5876"/>
    <w:rsid w:val="009A6C1A"/>
    <w:rsid w:val="009A7D6A"/>
    <w:rsid w:val="009B7DD5"/>
    <w:rsid w:val="009C2E0E"/>
    <w:rsid w:val="009D18D2"/>
    <w:rsid w:val="009D32E8"/>
    <w:rsid w:val="009E1834"/>
    <w:rsid w:val="009E553F"/>
    <w:rsid w:val="009E6697"/>
    <w:rsid w:val="009E6D0B"/>
    <w:rsid w:val="009F3E7C"/>
    <w:rsid w:val="009F66C0"/>
    <w:rsid w:val="00A04D78"/>
    <w:rsid w:val="00A05CBA"/>
    <w:rsid w:val="00A15267"/>
    <w:rsid w:val="00A3517A"/>
    <w:rsid w:val="00A40E44"/>
    <w:rsid w:val="00A4217D"/>
    <w:rsid w:val="00A52DAC"/>
    <w:rsid w:val="00A5316F"/>
    <w:rsid w:val="00A6048D"/>
    <w:rsid w:val="00A622DE"/>
    <w:rsid w:val="00A74D06"/>
    <w:rsid w:val="00A77619"/>
    <w:rsid w:val="00A81E25"/>
    <w:rsid w:val="00A87421"/>
    <w:rsid w:val="00A9021B"/>
    <w:rsid w:val="00A92F9A"/>
    <w:rsid w:val="00A96D74"/>
    <w:rsid w:val="00AA2132"/>
    <w:rsid w:val="00AB296F"/>
    <w:rsid w:val="00AC2C67"/>
    <w:rsid w:val="00AE25D8"/>
    <w:rsid w:val="00AE277D"/>
    <w:rsid w:val="00AF0932"/>
    <w:rsid w:val="00AF7E6A"/>
    <w:rsid w:val="00B06262"/>
    <w:rsid w:val="00B10FA9"/>
    <w:rsid w:val="00B113DC"/>
    <w:rsid w:val="00B13DC8"/>
    <w:rsid w:val="00B15ED8"/>
    <w:rsid w:val="00B200DD"/>
    <w:rsid w:val="00B222A6"/>
    <w:rsid w:val="00B42AB9"/>
    <w:rsid w:val="00B518CC"/>
    <w:rsid w:val="00B552B1"/>
    <w:rsid w:val="00B57BE9"/>
    <w:rsid w:val="00B602F6"/>
    <w:rsid w:val="00B8349F"/>
    <w:rsid w:val="00B94475"/>
    <w:rsid w:val="00BA451F"/>
    <w:rsid w:val="00BA6E4C"/>
    <w:rsid w:val="00BB1674"/>
    <w:rsid w:val="00BB5E01"/>
    <w:rsid w:val="00BC2F1F"/>
    <w:rsid w:val="00BD1AB2"/>
    <w:rsid w:val="00BD1BE9"/>
    <w:rsid w:val="00BD2C41"/>
    <w:rsid w:val="00BD5D74"/>
    <w:rsid w:val="00BE1DB4"/>
    <w:rsid w:val="00BE305A"/>
    <w:rsid w:val="00BF1377"/>
    <w:rsid w:val="00BF652B"/>
    <w:rsid w:val="00BF701A"/>
    <w:rsid w:val="00C02517"/>
    <w:rsid w:val="00C07559"/>
    <w:rsid w:val="00C10274"/>
    <w:rsid w:val="00C30864"/>
    <w:rsid w:val="00C32499"/>
    <w:rsid w:val="00C35948"/>
    <w:rsid w:val="00C47860"/>
    <w:rsid w:val="00C50ED4"/>
    <w:rsid w:val="00C51B00"/>
    <w:rsid w:val="00C52ACB"/>
    <w:rsid w:val="00C57C4B"/>
    <w:rsid w:val="00C62C66"/>
    <w:rsid w:val="00C7520C"/>
    <w:rsid w:val="00C838A8"/>
    <w:rsid w:val="00C92A0B"/>
    <w:rsid w:val="00CA398B"/>
    <w:rsid w:val="00CC1224"/>
    <w:rsid w:val="00CC40AD"/>
    <w:rsid w:val="00CE63FA"/>
    <w:rsid w:val="00D0169B"/>
    <w:rsid w:val="00D0353D"/>
    <w:rsid w:val="00D035E4"/>
    <w:rsid w:val="00D07985"/>
    <w:rsid w:val="00D25C42"/>
    <w:rsid w:val="00D279E9"/>
    <w:rsid w:val="00D307AA"/>
    <w:rsid w:val="00D36176"/>
    <w:rsid w:val="00D41FAF"/>
    <w:rsid w:val="00D53FC7"/>
    <w:rsid w:val="00D55EB8"/>
    <w:rsid w:val="00D61A90"/>
    <w:rsid w:val="00D713F3"/>
    <w:rsid w:val="00D83BD0"/>
    <w:rsid w:val="00D84110"/>
    <w:rsid w:val="00D84A33"/>
    <w:rsid w:val="00D850A7"/>
    <w:rsid w:val="00D872A0"/>
    <w:rsid w:val="00D915C2"/>
    <w:rsid w:val="00D9190C"/>
    <w:rsid w:val="00D93071"/>
    <w:rsid w:val="00DA707F"/>
    <w:rsid w:val="00DB3643"/>
    <w:rsid w:val="00DC43EC"/>
    <w:rsid w:val="00DD34B0"/>
    <w:rsid w:val="00DD4A35"/>
    <w:rsid w:val="00DE10CF"/>
    <w:rsid w:val="00DE76B3"/>
    <w:rsid w:val="00DF0FC5"/>
    <w:rsid w:val="00DF2169"/>
    <w:rsid w:val="00E04B0A"/>
    <w:rsid w:val="00E0612F"/>
    <w:rsid w:val="00E10DE9"/>
    <w:rsid w:val="00E23B53"/>
    <w:rsid w:val="00E264B3"/>
    <w:rsid w:val="00E40C5E"/>
    <w:rsid w:val="00E47680"/>
    <w:rsid w:val="00E626C1"/>
    <w:rsid w:val="00E66503"/>
    <w:rsid w:val="00E7480E"/>
    <w:rsid w:val="00E77420"/>
    <w:rsid w:val="00E802C9"/>
    <w:rsid w:val="00E81793"/>
    <w:rsid w:val="00E9623F"/>
    <w:rsid w:val="00EA289A"/>
    <w:rsid w:val="00EA6805"/>
    <w:rsid w:val="00ED606C"/>
    <w:rsid w:val="00ED671B"/>
    <w:rsid w:val="00EE08B8"/>
    <w:rsid w:val="00EE22B9"/>
    <w:rsid w:val="00EE3747"/>
    <w:rsid w:val="00EF322C"/>
    <w:rsid w:val="00EF763F"/>
    <w:rsid w:val="00F0600B"/>
    <w:rsid w:val="00F12CE0"/>
    <w:rsid w:val="00F143AD"/>
    <w:rsid w:val="00F157F8"/>
    <w:rsid w:val="00F21A8B"/>
    <w:rsid w:val="00F26374"/>
    <w:rsid w:val="00F351B6"/>
    <w:rsid w:val="00F50734"/>
    <w:rsid w:val="00F508D0"/>
    <w:rsid w:val="00F54550"/>
    <w:rsid w:val="00F5763A"/>
    <w:rsid w:val="00F7236D"/>
    <w:rsid w:val="00F7472D"/>
    <w:rsid w:val="00F83AC1"/>
    <w:rsid w:val="00F87744"/>
    <w:rsid w:val="00FB3F16"/>
    <w:rsid w:val="00FC1FF4"/>
    <w:rsid w:val="00FC6676"/>
    <w:rsid w:val="00FE00BB"/>
    <w:rsid w:val="00FE1166"/>
    <w:rsid w:val="00FE1D3E"/>
    <w:rsid w:val="00FE3841"/>
    <w:rsid w:val="00FF01AB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493A"/>
  <w15:docId w15:val="{8AB8A75F-F023-4EBA-AD0A-DAE2C466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DE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1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0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4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5DEF3D3153C4388F52A11373932C1" ma:contentTypeVersion="0" ma:contentTypeDescription="Create a new document." ma:contentTypeScope="" ma:versionID="f6d8c006910b2d1b7c17d1142c714d56">
  <xsd:schema xmlns:xsd="http://www.w3.org/2001/XMLSchema" xmlns:xs="http://www.w3.org/2001/XMLSchema" xmlns:p="http://schemas.microsoft.com/office/2006/metadata/properties" xmlns:ns2="3fab64e6-b419-4dab-99fe-e4b537bf924b" targetNamespace="http://schemas.microsoft.com/office/2006/metadata/properties" ma:root="true" ma:fieldsID="fb2d1895d8753513314cb6b2d676a836" ns2:_="">
    <xsd:import namespace="3fab64e6-b419-4dab-99fe-e4b537bf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64e6-b419-4dab-99fe-e4b537bf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ab64e6-b419-4dab-99fe-e4b537bf924b">Z4YQU427PEUT-1089750444-51</_dlc_DocId>
    <_dlc_DocIdUrl xmlns="3fab64e6-b419-4dab-99fe-e4b537bf924b">
      <Url>https://cs2.eis.af.mil/sites/12898/_layouts/15/DocIdRedir.aspx?ID=Z4YQU427PEUT-1089750444-51</Url>
      <Description>Z4YQU427PEUT-1089750444-51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B85F-1162-41A1-A33F-FA9242144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1183C-41F9-4274-86BB-53AFD35534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7AB8AE-BAD4-4866-B691-E10406D60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64e6-b419-4dab-99fe-e4b537bf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94DE8-2163-4375-8B52-598AA2243E7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ab64e6-b419-4dab-99fe-e4b537bf924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5BC7275-6D99-4C9F-A5B5-D5343342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JERRY V III Capt USAF ACC 363 ISRW/SG</dc:creator>
  <cp:keywords/>
  <dc:description/>
  <cp:lastModifiedBy>PALMER, HELENA I GS-13 USAF ACC ACC A1/ACC/A1F</cp:lastModifiedBy>
  <cp:revision>2</cp:revision>
  <cp:lastPrinted>2017-08-25T12:55:00Z</cp:lastPrinted>
  <dcterms:created xsi:type="dcterms:W3CDTF">2020-01-28T14:53:00Z</dcterms:created>
  <dcterms:modified xsi:type="dcterms:W3CDTF">2020-01-28T14:53:00Z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0x0101001BE5DEF3D3153C4388F52A11373932C1</vt:lpwstr>
  </property>
  <property fmtid="{D5CDD505-2E9C-101B-9397-08002B2CF9AE}" pid="3" name="_dlc_DocIdItemGuid">
    <vt:lpwstr>a3581e8d-7700-4eb5-94e2-92437017f768</vt:lpwstr>
  </property>
</Properties>
</file>